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6D" w:rsidRDefault="00090EAE">
      <w:pPr>
        <w:jc w:val="center"/>
      </w:pPr>
      <w:r>
        <w:rPr>
          <w:rFonts w:ascii="Times New Roman" w:eastAsia="Times New Roman" w:hAnsi="Times New Roman" w:cs="Times New Roman"/>
          <w:b/>
          <w:sz w:val="40"/>
        </w:rPr>
        <w:t>Правила дорожного движения</w:t>
      </w:r>
    </w:p>
    <w:p w:rsidR="00532D6D" w:rsidRDefault="00090EAE">
      <w:r>
        <w:rPr>
          <w:rFonts w:ascii="Times New Roman" w:eastAsia="Times New Roman" w:hAnsi="Times New Roman" w:cs="Times New Roman"/>
          <w:sz w:val="28"/>
        </w:rPr>
        <w:t xml:space="preserve">      Ежегодно на дорогах и улицах городов и сел совершаются сотни дорожно-транспортных происшествий, в результате которых десятки детей погибают и сотни получают ранения и травмы. Именно поэтому дорожно-транспортный травматизм </w:t>
      </w:r>
      <w:r>
        <w:rPr>
          <w:rFonts w:ascii="Times New Roman" w:eastAsia="Times New Roman" w:hAnsi="Times New Roman" w:cs="Times New Roman"/>
          <w:sz w:val="28"/>
        </w:rPr>
        <w:t>остается приоритетной проблемой общества, требующей решения на государственном уровне, при всеобщем участии и самыми эффективными.</w:t>
      </w:r>
    </w:p>
    <w:p w:rsidR="00532D6D" w:rsidRDefault="00090EAE">
      <w:r>
        <w:rPr>
          <w:rFonts w:ascii="Times New Roman" w:eastAsia="Times New Roman" w:hAnsi="Times New Roman" w:cs="Times New Roman"/>
          <w:sz w:val="28"/>
        </w:rPr>
        <w:t>   Существует такая житейская аксиома: чем раньше начнешь готовить ребенка к самостоятельной жизни, тем более развитого, жизн</w:t>
      </w:r>
      <w:r>
        <w:rPr>
          <w:rFonts w:ascii="Times New Roman" w:eastAsia="Times New Roman" w:hAnsi="Times New Roman" w:cs="Times New Roman"/>
          <w:sz w:val="28"/>
        </w:rPr>
        <w:t>еспособного человека получишь.</w:t>
      </w:r>
    </w:p>
    <w:p w:rsidR="00532D6D" w:rsidRDefault="00090EAE">
      <w:r>
        <w:rPr>
          <w:rFonts w:ascii="Times New Roman" w:eastAsia="Times New Roman" w:hAnsi="Times New Roman" w:cs="Times New Roman"/>
          <w:sz w:val="28"/>
        </w:rPr>
        <w:t>   Начинать изучать ПДД и основы безопасности дорожного движения надо как можно раньше, т.е. в детских дошкольных учреждениях, а закреплять в школе – на практическом уровне. Формирование у детей особых навыков транспортного н</w:t>
      </w:r>
      <w:r>
        <w:rPr>
          <w:rFonts w:ascii="Times New Roman" w:eastAsia="Times New Roman" w:hAnsi="Times New Roman" w:cs="Times New Roman"/>
          <w:sz w:val="28"/>
        </w:rPr>
        <w:t>аблюдения и транспортных движений лучше всего происходит в семье.  </w:t>
      </w:r>
    </w:p>
    <w:p w:rsidR="00532D6D" w:rsidRDefault="00090EAE">
      <w:r>
        <w:rPr>
          <w:rFonts w:ascii="Times New Roman" w:eastAsia="Times New Roman" w:hAnsi="Times New Roman" w:cs="Times New Roman"/>
          <w:sz w:val="28"/>
        </w:rPr>
        <w:t>   Школа особое внимание уделяет совместной работе по обеспечению безопасности дорожного движения педагогов и родителей,   цель  нашей   работы:  «Вместе с родителями – за безопасность дет</w:t>
      </w:r>
      <w:r>
        <w:rPr>
          <w:rFonts w:ascii="Times New Roman" w:eastAsia="Times New Roman" w:hAnsi="Times New Roman" w:cs="Times New Roman"/>
          <w:sz w:val="28"/>
        </w:rPr>
        <w:t>ей на дорогах». Классные руководители  ведут  беседы   с  родителями  на собраниях,  с детьми  на  классных  часах,   уроках, занятиях. Обучая ребенка Правилам дорожного движения, взрослый должен сам хорошо разбираться в них и всегда последовательно следов</w:t>
      </w:r>
      <w:r>
        <w:rPr>
          <w:rFonts w:ascii="Times New Roman" w:eastAsia="Times New Roman" w:hAnsi="Times New Roman" w:cs="Times New Roman"/>
          <w:sz w:val="28"/>
        </w:rPr>
        <w:t>ать им на дороге.</w:t>
      </w:r>
    </w:p>
    <w:p w:rsidR="00532D6D" w:rsidRDefault="00090EAE">
      <w:r>
        <w:rPr>
          <w:rFonts w:ascii="Times New Roman" w:eastAsia="Times New Roman" w:hAnsi="Times New Roman" w:cs="Times New Roman"/>
          <w:sz w:val="28"/>
        </w:rPr>
        <w:t>Помните:</w:t>
      </w:r>
    </w:p>
    <w:p w:rsidR="00532D6D" w:rsidRDefault="00090EAE">
      <w:r>
        <w:rPr>
          <w:rFonts w:ascii="Times New Roman" w:eastAsia="Times New Roman" w:hAnsi="Times New Roman" w:cs="Times New Roman"/>
          <w:sz w:val="28"/>
        </w:rPr>
        <w:t>1.     Пешеходам разрешается ходить только по тротуарам, придерживаясь правой стороны.</w:t>
      </w:r>
    </w:p>
    <w:p w:rsidR="00532D6D" w:rsidRDefault="00090EAE">
      <w:r>
        <w:rPr>
          <w:rFonts w:ascii="Times New Roman" w:eastAsia="Times New Roman" w:hAnsi="Times New Roman" w:cs="Times New Roman"/>
          <w:sz w:val="28"/>
        </w:rPr>
        <w:t>2.     Там, где нет тротуаров, нужно ходить по краю проезжей части, по левому краю дороги, навстречу движению, чтобы видеть движущийся транспо</w:t>
      </w:r>
      <w:r>
        <w:rPr>
          <w:rFonts w:ascii="Times New Roman" w:eastAsia="Times New Roman" w:hAnsi="Times New Roman" w:cs="Times New Roman"/>
          <w:sz w:val="28"/>
        </w:rPr>
        <w:t>рт и вовремя отойти в сторону.</w:t>
      </w:r>
    </w:p>
    <w:p w:rsidR="00532D6D" w:rsidRDefault="00090EAE">
      <w:r>
        <w:rPr>
          <w:rFonts w:ascii="Times New Roman" w:eastAsia="Times New Roman" w:hAnsi="Times New Roman" w:cs="Times New Roman"/>
          <w:sz w:val="28"/>
        </w:rPr>
        <w:t>3.     Пешеходы обязаны переходить улицу только шагом по пешеходным переходам, с обозначенными линиями или указателем «пешеходный переход», а не на  перекрёстках с необозначенными переходами – по линии тротуара.</w:t>
      </w:r>
    </w:p>
    <w:p w:rsidR="00532D6D" w:rsidRDefault="00090EAE">
      <w:r>
        <w:rPr>
          <w:rFonts w:ascii="Times New Roman" w:eastAsia="Times New Roman" w:hAnsi="Times New Roman" w:cs="Times New Roman"/>
          <w:sz w:val="28"/>
        </w:rPr>
        <w:t>4.     Прежде</w:t>
      </w:r>
      <w:r>
        <w:rPr>
          <w:rFonts w:ascii="Times New Roman" w:eastAsia="Times New Roman" w:hAnsi="Times New Roman" w:cs="Times New Roman"/>
          <w:sz w:val="28"/>
        </w:rPr>
        <w:t xml:space="preserve"> чем сойти на проезжую часть при двустороннем движении, необходимо убедиться в полной безопасности.</w:t>
      </w:r>
    </w:p>
    <w:p w:rsidR="00532D6D" w:rsidRDefault="00090EAE">
      <w:r>
        <w:rPr>
          <w:rFonts w:ascii="Times New Roman" w:eastAsia="Times New Roman" w:hAnsi="Times New Roman" w:cs="Times New Roman"/>
          <w:sz w:val="28"/>
        </w:rPr>
        <w:t>5.     Запрещается пересекать путь движущимся транспортным средствам, выходить из-за транспорта на проезжую часть.</w:t>
      </w:r>
    </w:p>
    <w:p w:rsidR="00532D6D" w:rsidRDefault="00090EAE">
      <w:r>
        <w:rPr>
          <w:rFonts w:ascii="Times New Roman" w:eastAsia="Times New Roman" w:hAnsi="Times New Roman" w:cs="Times New Roman"/>
          <w:sz w:val="28"/>
        </w:rPr>
        <w:t>6.     В местах перехода, где движение ре</w:t>
      </w:r>
      <w:r>
        <w:rPr>
          <w:rFonts w:ascii="Times New Roman" w:eastAsia="Times New Roman" w:hAnsi="Times New Roman" w:cs="Times New Roman"/>
          <w:sz w:val="28"/>
        </w:rPr>
        <w:t>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боком).</w:t>
      </w:r>
    </w:p>
    <w:p w:rsidR="00532D6D" w:rsidRDefault="00090EAE">
      <w:r>
        <w:rPr>
          <w:rFonts w:ascii="Times New Roman" w:eastAsia="Times New Roman" w:hAnsi="Times New Roman" w:cs="Times New Roman"/>
          <w:sz w:val="28"/>
        </w:rPr>
        <w:t>7.     В местах, где переходы не обозначены и где движение не регулируется, пешеходы должны во всех слу</w:t>
      </w:r>
      <w:r>
        <w:rPr>
          <w:rFonts w:ascii="Times New Roman" w:eastAsia="Times New Roman" w:hAnsi="Times New Roman" w:cs="Times New Roman"/>
          <w:sz w:val="28"/>
        </w:rPr>
        <w:t>чаях пропускать приближающийся транспорт. Запрещается переходить улицу около кругового или крутого поворота.</w:t>
      </w:r>
    </w:p>
    <w:p w:rsidR="00532D6D" w:rsidRDefault="00090EAE">
      <w:r>
        <w:rPr>
          <w:rFonts w:ascii="Times New Roman" w:eastAsia="Times New Roman" w:hAnsi="Times New Roman" w:cs="Times New Roman"/>
          <w:sz w:val="28"/>
        </w:rPr>
        <w:t>Правила  катания на велосипеде (самокате, роликах) в черте города</w:t>
      </w:r>
    </w:p>
    <w:p w:rsidR="00532D6D" w:rsidRDefault="00090EAE">
      <w:r>
        <w:rPr>
          <w:rFonts w:ascii="Times New Roman" w:eastAsia="Times New Roman" w:hAnsi="Times New Roman" w:cs="Times New Roman"/>
          <w:sz w:val="28"/>
        </w:rPr>
        <w:t xml:space="preserve">1.     На велосипеде (роликовых коньках) можно кататься только по тротуару; </w:t>
      </w:r>
      <w:r>
        <w:rPr>
          <w:rFonts w:ascii="Times New Roman" w:eastAsia="Times New Roman" w:hAnsi="Times New Roman" w:cs="Times New Roman"/>
          <w:sz w:val="28"/>
        </w:rPr>
        <w:lastRenderedPageBreak/>
        <w:t>нельз</w:t>
      </w:r>
      <w:r>
        <w:rPr>
          <w:rFonts w:ascii="Times New Roman" w:eastAsia="Times New Roman" w:hAnsi="Times New Roman" w:cs="Times New Roman"/>
          <w:sz w:val="28"/>
        </w:rPr>
        <w:t>я выезжать на проезжую часть улицы или двора.</w:t>
      </w:r>
    </w:p>
    <w:p w:rsidR="00532D6D" w:rsidRDefault="00090EAE">
      <w:r>
        <w:rPr>
          <w:rFonts w:ascii="Times New Roman" w:eastAsia="Times New Roman" w:hAnsi="Times New Roman" w:cs="Times New Roman"/>
          <w:sz w:val="28"/>
        </w:rPr>
        <w:t>2.     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</w:t>
      </w:r>
      <w:r>
        <w:rPr>
          <w:rFonts w:ascii="Times New Roman" w:eastAsia="Times New Roman" w:hAnsi="Times New Roman" w:cs="Times New Roman"/>
          <w:sz w:val="28"/>
        </w:rPr>
        <w:t xml:space="preserve"> людей).</w:t>
      </w:r>
    </w:p>
    <w:p w:rsidR="00532D6D" w:rsidRDefault="00090EAE">
      <w:pPr>
        <w:spacing w:after="283"/>
      </w:pPr>
      <w:r>
        <w:rPr>
          <w:rFonts w:ascii="Times New Roman" w:eastAsia="Times New Roman" w:hAnsi="Times New Roman" w:cs="Times New Roman"/>
          <w:sz w:val="28"/>
        </w:rPr>
        <w:t>3.     В случае ушиба или травмы при падении с велосипеда, самоката нужно зразу обратиться к кому-либо из взрослых для оказания первой помощи.</w:t>
      </w:r>
    </w:p>
    <w:p w:rsidR="00532D6D" w:rsidRDefault="00532D6D">
      <w:pPr>
        <w:spacing w:after="120"/>
      </w:pPr>
      <w:hyperlink r:id="rId4" w:history="1">
        <w:r w:rsidR="00090EAE">
          <w:rPr>
            <w:rFonts w:eastAsia="Calibri" w:cs="Calibri"/>
            <w:color w:val="A52A2A"/>
            <w:sz w:val="24"/>
            <w:u w:val="single"/>
          </w:rPr>
          <w:t>Рекомендации</w:t>
        </w:r>
        <w:r w:rsidR="00090EAE">
          <w:rPr>
            <w:color w:val="A52A2A"/>
            <w:sz w:val="24"/>
            <w:u w:val="single"/>
          </w:rPr>
          <w:t xml:space="preserve"> </w:t>
        </w:r>
        <w:r w:rsidR="00090EAE">
          <w:rPr>
            <w:rFonts w:eastAsia="Calibri" w:cs="Calibri"/>
            <w:color w:val="A52A2A"/>
            <w:sz w:val="24"/>
            <w:u w:val="single"/>
          </w:rPr>
          <w:t>родителям</w:t>
        </w:r>
        <w:r w:rsidR="00090EAE">
          <w:rPr>
            <w:color w:val="A52A2A"/>
            <w:sz w:val="24"/>
            <w:u w:val="single"/>
          </w:rPr>
          <w:t xml:space="preserve"> </w:t>
        </w:r>
        <w:r w:rsidR="00090EAE">
          <w:rPr>
            <w:rFonts w:eastAsia="Calibri" w:cs="Calibri"/>
            <w:color w:val="A52A2A"/>
            <w:sz w:val="24"/>
            <w:u w:val="single"/>
          </w:rPr>
          <w:t>по</w:t>
        </w:r>
        <w:r w:rsidR="00090EAE">
          <w:rPr>
            <w:color w:val="A52A2A"/>
            <w:sz w:val="24"/>
            <w:u w:val="single"/>
          </w:rPr>
          <w:t xml:space="preserve"> </w:t>
        </w:r>
        <w:r w:rsidR="00090EAE">
          <w:rPr>
            <w:rFonts w:eastAsia="Calibri" w:cs="Calibri"/>
            <w:color w:val="A52A2A"/>
            <w:sz w:val="24"/>
            <w:u w:val="single"/>
          </w:rPr>
          <w:t>обучению</w:t>
        </w:r>
        <w:r w:rsidR="00090EAE">
          <w:rPr>
            <w:color w:val="A52A2A"/>
            <w:sz w:val="24"/>
            <w:u w:val="single"/>
          </w:rPr>
          <w:t xml:space="preserve"> </w:t>
        </w:r>
        <w:r w:rsidR="00090EAE">
          <w:rPr>
            <w:rFonts w:eastAsia="Calibri" w:cs="Calibri"/>
            <w:color w:val="A52A2A"/>
            <w:sz w:val="24"/>
            <w:u w:val="single"/>
          </w:rPr>
          <w:t>детей</w:t>
        </w:r>
        <w:r w:rsidR="00090EAE">
          <w:rPr>
            <w:color w:val="A52A2A"/>
            <w:sz w:val="24"/>
            <w:u w:val="single"/>
          </w:rPr>
          <w:t xml:space="preserve"> </w:t>
        </w:r>
        <w:r w:rsidR="00090EAE">
          <w:rPr>
            <w:rFonts w:eastAsia="Calibri" w:cs="Calibri"/>
            <w:color w:val="A52A2A"/>
            <w:sz w:val="24"/>
            <w:u w:val="single"/>
          </w:rPr>
          <w:t>ПД</w:t>
        </w:r>
        <w:r w:rsidR="00090EAE">
          <w:rPr>
            <w:rFonts w:eastAsia="Calibri" w:cs="Calibri"/>
            <w:color w:val="A52A2A"/>
            <w:sz w:val="24"/>
            <w:u w:val="single"/>
          </w:rPr>
          <w:t>Д</w:t>
        </w:r>
      </w:hyperlink>
    </w:p>
    <w:p w:rsidR="00532D6D" w:rsidRDefault="00532D6D">
      <w:pPr>
        <w:spacing w:after="120"/>
      </w:pPr>
      <w:hyperlink r:id="rId5" w:history="1">
        <w:r w:rsidR="00090EAE">
          <w:rPr>
            <w:rFonts w:eastAsia="Calibri" w:cs="Calibri"/>
            <w:color w:val="A52A2A"/>
            <w:sz w:val="24"/>
            <w:u w:val="single"/>
          </w:rPr>
          <w:t>Памятка</w:t>
        </w:r>
        <w:r w:rsidR="00090EAE">
          <w:rPr>
            <w:color w:val="A52A2A"/>
            <w:sz w:val="24"/>
            <w:u w:val="single"/>
          </w:rPr>
          <w:t xml:space="preserve"> 1</w:t>
        </w:r>
      </w:hyperlink>
    </w:p>
    <w:p w:rsidR="00532D6D" w:rsidRDefault="00532D6D">
      <w:pPr>
        <w:spacing w:after="120"/>
      </w:pPr>
      <w:hyperlink r:id="rId6" w:history="1">
        <w:r w:rsidR="00090EAE">
          <w:rPr>
            <w:rFonts w:eastAsia="Calibri" w:cs="Calibri"/>
            <w:color w:val="A52A2A"/>
            <w:sz w:val="24"/>
            <w:u w:val="single"/>
          </w:rPr>
          <w:t>Памятка</w:t>
        </w:r>
        <w:r w:rsidR="00090EAE">
          <w:rPr>
            <w:color w:val="A52A2A"/>
            <w:sz w:val="24"/>
            <w:u w:val="single"/>
          </w:rPr>
          <w:t xml:space="preserve"> 2</w:t>
        </w:r>
      </w:hyperlink>
    </w:p>
    <w:p w:rsidR="00532D6D" w:rsidRDefault="00532D6D">
      <w:pPr>
        <w:spacing w:after="120"/>
      </w:pPr>
      <w:hyperlink r:id="rId7" w:history="1">
        <w:r w:rsidR="00090EAE">
          <w:rPr>
            <w:rFonts w:eastAsia="Calibri" w:cs="Calibri"/>
            <w:color w:val="A52A2A"/>
            <w:sz w:val="24"/>
            <w:u w:val="single"/>
          </w:rPr>
          <w:t>Памятка</w:t>
        </w:r>
        <w:r w:rsidR="00090EAE">
          <w:rPr>
            <w:color w:val="A52A2A"/>
            <w:sz w:val="24"/>
            <w:u w:val="single"/>
          </w:rPr>
          <w:t xml:space="preserve"> 3</w:t>
        </w:r>
      </w:hyperlink>
    </w:p>
    <w:p w:rsidR="00532D6D" w:rsidRDefault="00532D6D">
      <w:pPr>
        <w:spacing w:before="150" w:after="120"/>
      </w:pPr>
    </w:p>
    <w:p w:rsidR="00532D6D" w:rsidRDefault="00090EAE">
      <w:r>
        <w:rPr>
          <w:rFonts w:ascii="Times New Roman" w:eastAsia="Times New Roman" w:hAnsi="Times New Roman" w:cs="Times New Roman"/>
          <w:sz w:val="24"/>
        </w:rPr>
        <w:br/>
      </w:r>
    </w:p>
    <w:sectPr w:rsidR="0053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532D6D"/>
    <w:rsid w:val="00090EAE"/>
    <w:rsid w:val="0053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3Ld5/R86HpkAj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L3D1/saZTt5EfX" TargetMode="External"/><Relationship Id="rId5" Type="http://schemas.openxmlformats.org/officeDocument/2006/relationships/hyperlink" Target="https://cloud.mail.ru/public/EDNP/1aY2PVhSK" TargetMode="External"/><Relationship Id="rId4" Type="http://schemas.openxmlformats.org/officeDocument/2006/relationships/hyperlink" Target="https://cloud.mail.ru/public/2hZG/AKwBeY92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 Гумеров</dc:creator>
  <cp:lastModifiedBy>Алик Гумеров</cp:lastModifiedBy>
  <cp:revision>2</cp:revision>
  <dcterms:created xsi:type="dcterms:W3CDTF">2019-11-25T17:12:00Z</dcterms:created>
  <dcterms:modified xsi:type="dcterms:W3CDTF">2019-11-25T17:12:00Z</dcterms:modified>
</cp:coreProperties>
</file>